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313E7" w14:textId="77777777" w:rsidR="005F79C3" w:rsidRPr="00FF029E" w:rsidRDefault="00DD2C46" w:rsidP="00FF029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№05</w:t>
      </w:r>
    </w:p>
    <w:p w14:paraId="340F3F83" w14:textId="7CE46820"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F029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Пример расчета предварительного </w:t>
      </w:r>
      <w:proofErr w:type="spellStart"/>
      <w:r w:rsidRPr="00FF029E">
        <w:rPr>
          <w:rFonts w:ascii="Times New Roman" w:hAnsi="Times New Roman" w:cs="Times New Roman"/>
          <w:b/>
          <w:color w:val="C00000"/>
          <w:sz w:val="32"/>
          <w:szCs w:val="32"/>
        </w:rPr>
        <w:t>электроразогрева</w:t>
      </w:r>
      <w:proofErr w:type="spellEnd"/>
      <w:r w:rsidRPr="00FF029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бетонной смеси</w:t>
      </w:r>
    </w:p>
    <w:p w14:paraId="617B7C13" w14:textId="42FA09FA" w:rsidR="00A71C0E" w:rsidRDefault="00A71C0E" w:rsidP="00A71C0E">
      <w:pPr>
        <w:spacing w:after="0" w:line="240" w:lineRule="auto"/>
        <w:ind w:firstLine="851"/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</w:pPr>
      <w:r w:rsidRPr="00A71C0E"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  <w:t>Исходные данные:</w:t>
      </w:r>
    </w:p>
    <w:p w14:paraId="0D5D918B" w14:textId="0B3B818A" w:rsidR="00A71C0E" w:rsidRDefault="00A71C0E" w:rsidP="00A71C0E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Конструкция плита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6 х 6 х 0,5 (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h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), м</w:t>
      </w:r>
    </w:p>
    <w:p w14:paraId="512611B9" w14:textId="12FD85B7" w:rsidR="00A71C0E" w:rsidRDefault="00A71C0E" w:rsidP="0099588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Город</w:t>
      </w:r>
      <w:r w:rsidR="0099588D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99588D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г. Барнаул</w:t>
      </w:r>
    </w:p>
    <w:p w14:paraId="219FBD87" w14:textId="173FCF1A" w:rsidR="00A71C0E" w:rsidRDefault="00A71C0E" w:rsidP="000B4810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Месяц</w:t>
      </w:r>
      <w:r w:rsidR="000B4810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0B4810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ноябрь</w:t>
      </w:r>
    </w:p>
    <w:p w14:paraId="5632A20B" w14:textId="05F8C46F" w:rsidR="00A71C0E" w:rsidRDefault="00A71C0E" w:rsidP="000B4810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Температура предварительного разогрева</w:t>
      </w:r>
    </w:p>
    <w:p w14:paraId="33947B57" w14:textId="728653A9" w:rsidR="000B4810" w:rsidRDefault="000B4810" w:rsidP="001502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бетонной смеси </w:t>
      </w:r>
      <w:r w:rsidR="00150297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r w:rsidR="00150297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r w:rsidR="00150297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 xml:space="preserve">раз </w:t>
      </w:r>
      <w:r w:rsidR="00150297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= + 75 ºС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</w:p>
    <w:p w14:paraId="26446CBD" w14:textId="6B13009F" w:rsidR="0021206B" w:rsidRPr="00D622A7" w:rsidRDefault="0021206B" w:rsidP="001502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Время перевозки </w:t>
      </w:r>
      <w:r w:rsidR="00D622A7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proofErr w:type="spellStart"/>
      <w:r w:rsidR="00D622A7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τ</w:t>
      </w:r>
      <w:r w:rsidR="00D622A7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пер</w:t>
      </w:r>
      <w:proofErr w:type="spellEnd"/>
      <w:r w:rsidR="00D622A7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8 мин</w:t>
      </w:r>
    </w:p>
    <w:p w14:paraId="16017A27" w14:textId="5762C291" w:rsidR="00A71C0E" w:rsidRDefault="00BF4414" w:rsidP="00CF46F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Высота подъема краном </w:t>
      </w:r>
      <w:r w:rsidR="00CF46FD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proofErr w:type="spellStart"/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Н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под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12 м</w:t>
      </w:r>
    </w:p>
    <w:p w14:paraId="02CF2C6A" w14:textId="12A167A1" w:rsidR="00CF46FD" w:rsidRDefault="004B04D8" w:rsidP="00CF46F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Марка автомобиля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ГАЗ-93</w:t>
      </w:r>
    </w:p>
    <w:p w14:paraId="55113FB6" w14:textId="38702302" w:rsidR="004B04D8" w:rsidRDefault="004B04D8" w:rsidP="00CF46F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Время укладки </w:t>
      </w:r>
      <w:r w:rsidR="005863D8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proofErr w:type="spellStart"/>
      <w:r w:rsidR="00741513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τ</w:t>
      </w:r>
      <w:r w:rsidR="00741513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укл</w:t>
      </w:r>
      <w:proofErr w:type="spellEnd"/>
      <w:r w:rsidR="00741513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</w:t>
      </w:r>
      <w:r w:rsidR="005863D8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10 мин</w:t>
      </w:r>
    </w:p>
    <w:p w14:paraId="40FBE1C3" w14:textId="3AB99CFC" w:rsidR="005863D8" w:rsidRPr="00320D3B" w:rsidRDefault="006609E8" w:rsidP="00CF46F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Тип опалубки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V</w:t>
      </w:r>
    </w:p>
    <w:p w14:paraId="7DC837C6" w14:textId="6F486E22" w:rsidR="006609E8" w:rsidRDefault="006609E8" w:rsidP="00CF46F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Класс бетона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В15</w:t>
      </w:r>
    </w:p>
    <w:p w14:paraId="48B5F022" w14:textId="1FD27C53" w:rsidR="006609E8" w:rsidRPr="006609E8" w:rsidRDefault="006609E8" w:rsidP="00CF46F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Расход цемента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Ц=350 кг/м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  <w:t>3</w:t>
      </w:r>
    </w:p>
    <w:p w14:paraId="172DA3CC" w14:textId="030C94B5" w:rsidR="006609E8" w:rsidRDefault="00D50597" w:rsidP="00D505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 w:rsidRPr="00D50597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Марка цемента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М400</w:t>
      </w:r>
    </w:p>
    <w:p w14:paraId="14B1858D" w14:textId="4DDF7717" w:rsidR="00D50597" w:rsidRDefault="00D50597" w:rsidP="00D505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Расход арматуры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  <w:t>Р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а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70 кг/м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  <w:t>3</w:t>
      </w:r>
    </w:p>
    <w:p w14:paraId="10E87E95" w14:textId="145FB733" w:rsidR="00D50597" w:rsidRDefault="00D50597" w:rsidP="00D505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Температура бетона конечная </w:t>
      </w:r>
      <w:r w:rsidR="00D73C2B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б.к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+ 5</w:t>
      </w:r>
      <w:r w:rsidR="00D73C2B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ºС</w:t>
      </w:r>
    </w:p>
    <w:p w14:paraId="3703E1EB" w14:textId="020FC665" w:rsidR="00D73C2B" w:rsidRDefault="00D73C2B" w:rsidP="00D505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Температура бетона начальная до разогрева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ab/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б.н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+ 5 ºС</w:t>
      </w:r>
    </w:p>
    <w:p w14:paraId="323AC2BF" w14:textId="5AFA5BD7" w:rsidR="004E17AD" w:rsidRDefault="004E17AD" w:rsidP="00D5059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</w:p>
    <w:p w14:paraId="21858FAE" w14:textId="6728229C" w:rsidR="00CD2A9C" w:rsidRDefault="00CD2A9C" w:rsidP="00CD2A9C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</w:pPr>
      <w:r w:rsidRPr="00CD2A9C"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  <w:t>Решение:</w:t>
      </w:r>
    </w:p>
    <w:p w14:paraId="09C4BA0E" w14:textId="45E351BF" w:rsidR="00CD2A9C" w:rsidRDefault="00CD2A9C" w:rsidP="00CD2A9C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 w:rsidRPr="00CD2A9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Определим объем бетона конструкции:</w:t>
      </w:r>
    </w:p>
    <w:p w14:paraId="3CC3F344" w14:textId="2BE00492" w:rsidR="00CD2A9C" w:rsidRDefault="00896376" w:rsidP="00896376">
      <w:pPr>
        <w:pStyle w:val="a3"/>
        <w:tabs>
          <w:tab w:val="left" w:pos="7088"/>
        </w:tabs>
        <w:spacing w:after="0" w:line="240" w:lineRule="auto"/>
        <w:ind w:left="1211"/>
        <w:jc w:val="center"/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V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 xml:space="preserve">б 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= 6·6·0,5 = 18 м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  <w:t>3</w:t>
      </w:r>
    </w:p>
    <w:p w14:paraId="4C1C2031" w14:textId="6E0BD8C1" w:rsidR="00896376" w:rsidRDefault="00896376" w:rsidP="00896376">
      <w:pPr>
        <w:pStyle w:val="a3"/>
        <w:tabs>
          <w:tab w:val="left" w:pos="7088"/>
        </w:tabs>
        <w:spacing w:after="0" w:line="240" w:lineRule="auto"/>
        <w:ind w:left="1211"/>
        <w:jc w:val="center"/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</w:pPr>
    </w:p>
    <w:p w14:paraId="578765F7" w14:textId="6733B639" w:rsidR="00896376" w:rsidRDefault="00896376" w:rsidP="00896376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Рассчитываем поверхность охлаждения конструкции:</w:t>
      </w:r>
    </w:p>
    <w:p w14:paraId="45E292CE" w14:textId="1CA532A7" w:rsidR="00896376" w:rsidRDefault="00AA269D" w:rsidP="00525693">
      <w:pPr>
        <w:pStyle w:val="a3"/>
        <w:tabs>
          <w:tab w:val="left" w:pos="7088"/>
        </w:tabs>
        <w:spacing w:after="0" w:line="240" w:lineRule="auto"/>
        <w:ind w:left="1211"/>
        <w:jc w:val="center"/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F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охл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4·6·0,5 + (6·6)·2 = 84 м</w:t>
      </w:r>
      <w:r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  <w:t>2</w:t>
      </w:r>
    </w:p>
    <w:p w14:paraId="4455A9CE" w14:textId="77777777" w:rsidR="00AA269D" w:rsidRPr="00AA269D" w:rsidRDefault="00AA269D" w:rsidP="00896376">
      <w:pPr>
        <w:pStyle w:val="a3"/>
        <w:tabs>
          <w:tab w:val="left" w:pos="7088"/>
        </w:tabs>
        <w:spacing w:after="0" w:line="240" w:lineRule="auto"/>
        <w:ind w:left="1211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</w:p>
    <w:p w14:paraId="62E3D861" w14:textId="1FC472DB" w:rsidR="00AA269D" w:rsidRDefault="00830C1C" w:rsidP="00AA269D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Определим модуль поверхности конструкции:</w:t>
      </w:r>
    </w:p>
    <w:p w14:paraId="4E770F8D" w14:textId="6BAC06E4" w:rsidR="00830C1C" w:rsidRPr="00AA269D" w:rsidRDefault="00C16D99" w:rsidP="00830C1C">
      <w:pPr>
        <w:pStyle w:val="a3"/>
        <w:tabs>
          <w:tab w:val="left" w:pos="7088"/>
        </w:tabs>
        <w:spacing w:after="0" w:line="240" w:lineRule="auto"/>
        <w:ind w:left="1211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М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П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охл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48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18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=2,67 </m:t>
          </m:r>
          <m:sSup>
            <m:sSup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м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-1</m:t>
              </m:r>
            </m:sup>
          </m:sSup>
        </m:oMath>
      </m:oMathPara>
    </w:p>
    <w:p w14:paraId="22382816" w14:textId="38597E8D" w:rsidR="00CD2A9C" w:rsidRDefault="00137C0A" w:rsidP="00137C0A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 w:rsidRPr="00137C0A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Определим суммарное относительное снижение температуры бетонной смеси при всех операциях: </w:t>
      </w:r>
      <w:r w:rsidR="0097262A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при</w:t>
      </w:r>
      <w:r w:rsidR="00B24D2D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транспортировании, перегрузке, укладке и уплотнении.</w:t>
      </w:r>
    </w:p>
    <w:p w14:paraId="0ED12D0F" w14:textId="110C7C50" w:rsidR="00B24D2D" w:rsidRDefault="00B53E19" w:rsidP="00B53E19">
      <w:pPr>
        <w:pStyle w:val="a3"/>
        <w:numPr>
          <w:ilvl w:val="1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При транспортировании: </w:t>
      </w:r>
    </w:p>
    <w:p w14:paraId="246D52C1" w14:textId="703AA745" w:rsidR="00B53E19" w:rsidRPr="001A618B" w:rsidRDefault="006779E4" w:rsidP="00B53E19">
      <w:pPr>
        <w:tabs>
          <w:tab w:val="left" w:pos="7088"/>
        </w:tabs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∆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тр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32"/>
              <w:szCs w:val="32"/>
              <w:lang w:val="en-US"/>
            </w:rPr>
            <m:t>= ∆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  <w:lang w:val="en-US"/>
                </w:rPr>
              </m:ctrlPr>
            </m:sSubSup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тр</m:t>
              </m:r>
            </m:sub>
            <m:sup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`</m:t>
              </m:r>
            </m:sup>
          </m:sSubSup>
          <m:r>
            <w:rPr>
              <w:rFonts w:ascii="Cambria Math" w:hAnsi="Cambria Math" w:cs="Times New Roman"/>
              <w:color w:val="000000" w:themeColor="text1"/>
              <w:sz w:val="32"/>
              <w:szCs w:val="32"/>
              <w:lang w:val="en-US"/>
            </w:rPr>
            <m:t>∙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тр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32"/>
              <w:szCs w:val="32"/>
              <w:lang w:val="en-US"/>
            </w:rPr>
            <m:t xml:space="preserve">=0,0037∙8=0,0296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℃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℃</m:t>
              </m:r>
            </m:den>
          </m:f>
        </m:oMath>
      </m:oMathPara>
    </w:p>
    <w:p w14:paraId="7A9543C9" w14:textId="12101CB8" w:rsidR="00E87722" w:rsidRDefault="00F27E56" w:rsidP="00F27E56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где </w:t>
      </w:r>
      <m:oMath>
        <m:r>
          <w:rPr>
            <w:rFonts w:ascii="Cambria Math" w:hAnsi="Cambria Math" w:cs="Times New Roman"/>
            <w:color w:val="000000" w:themeColor="text1"/>
            <w:sz w:val="32"/>
            <w:szCs w:val="32"/>
          </w:rPr>
          <m:t>∆</m:t>
        </m:r>
        <m:sSubSup>
          <m:sSubSup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32"/>
                <w:szCs w:val="32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en-US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</w:rPr>
              <m:t>тр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</w:rPr>
              <m:t>`</m:t>
            </m:r>
          </m:sup>
        </m:sSubSup>
      </m:oMath>
      <w:r w:rsidR="0052370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- относительное снижение средней температуры бетонной смеси при транспортировке (табл. П.4.1)</w:t>
      </w:r>
      <w:r w:rsidR="00E87722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.</w:t>
      </w:r>
    </w:p>
    <w:p w14:paraId="46774344" w14:textId="2C9B2454" w:rsidR="00E87722" w:rsidRDefault="00E87722" w:rsidP="00E87722">
      <w:pPr>
        <w:pStyle w:val="a3"/>
        <w:numPr>
          <w:ilvl w:val="1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 w:rsidRPr="00E87722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При перемещении краном:</w:t>
      </w:r>
    </w:p>
    <w:p w14:paraId="56CD6F13" w14:textId="65A2BCEE" w:rsidR="00E87722" w:rsidRDefault="00395DAF" w:rsidP="00E87722">
      <w:pPr>
        <w:pStyle w:val="a3"/>
        <w:tabs>
          <w:tab w:val="left" w:pos="7088"/>
        </w:tabs>
        <w:spacing w:after="0" w:line="240" w:lineRule="auto"/>
        <w:ind w:left="193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>
        <m:r>
          <w:rPr>
            <w:rFonts w:ascii="Cambria Math" w:hAnsi="Cambria Math" w:cs="Times New Roman"/>
            <w:color w:val="000000" w:themeColor="text1"/>
            <w:sz w:val="32"/>
            <w:szCs w:val="32"/>
          </w:rPr>
          <m:t>∆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en-US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</w:rPr>
              <m:t>пер</m:t>
            </m:r>
          </m:sub>
        </m:sSub>
        <m:r>
          <w:rPr>
            <w:rFonts w:ascii="Cambria Math" w:hAnsi="Cambria Math" w:cs="Times New Roman"/>
            <w:color w:val="000000" w:themeColor="text1"/>
            <w:sz w:val="32"/>
            <w:szCs w:val="32"/>
          </w:rPr>
          <m:t>=0,0022∙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</w:rPr>
              <m:t>Н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</w:rPr>
              <m:t>под</m:t>
            </m:r>
          </m:sub>
        </m:sSub>
        <m:r>
          <w:rPr>
            <w:rFonts w:ascii="Cambria Math" w:hAnsi="Cambria Math" w:cs="Times New Roman"/>
            <w:color w:val="000000" w:themeColor="text1"/>
            <w:sz w:val="32"/>
            <w:szCs w:val="32"/>
          </w:rPr>
          <m:t>=0,0022∙12=0,0264</m:t>
        </m:r>
      </m:oMath>
      <w:r w:rsid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13633A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 w:rsid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С/</w:t>
      </w:r>
      <w:r w:rsidR="0013633A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º</w:t>
      </w:r>
      <w:r w:rsid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</w:t>
      </w:r>
    </w:p>
    <w:p w14:paraId="2F36F684" w14:textId="77777777" w:rsidR="0013633A" w:rsidRPr="0013633A" w:rsidRDefault="0013633A" w:rsidP="00E87722">
      <w:pPr>
        <w:pStyle w:val="a3"/>
        <w:tabs>
          <w:tab w:val="left" w:pos="7088"/>
        </w:tabs>
        <w:spacing w:after="0" w:line="240" w:lineRule="auto"/>
        <w:ind w:left="1931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</w:p>
    <w:p w14:paraId="75828E54" w14:textId="09664655" w:rsidR="00E87722" w:rsidRPr="00E87722" w:rsidRDefault="0013633A" w:rsidP="00E87722">
      <w:pPr>
        <w:pStyle w:val="a3"/>
        <w:numPr>
          <w:ilvl w:val="1"/>
          <w:numId w:val="4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При перегрузке и погрузке: </w:t>
      </w:r>
      <m:oMath>
        <m:r>
          <w:rPr>
            <w:rFonts w:ascii="Cambria Math" w:hAnsi="Cambria Math" w:cs="Times New Roman"/>
            <w:color w:val="000000" w:themeColor="text1"/>
            <w:sz w:val="32"/>
            <w:szCs w:val="32"/>
          </w:rPr>
          <m:t>∆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en-US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</w:rPr>
              <m:t>п</m:t>
            </m:r>
          </m:sub>
        </m:sSub>
        <m:r>
          <w:rPr>
            <w:rFonts w:ascii="Cambria Math" w:hAnsi="Cambria Math" w:cs="Times New Roman"/>
            <w:color w:val="000000" w:themeColor="text1"/>
            <w:sz w:val="32"/>
            <w:szCs w:val="32"/>
          </w:rPr>
          <m:t xml:space="preserve">=0,032 </m:t>
        </m:r>
      </m:oMath>
      <w:r w:rsidR="0093207C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 w:rsidR="0093207C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С/</w:t>
      </w:r>
      <w:r w:rsidR="0093207C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º</w:t>
      </w:r>
      <w:r w:rsidR="0093207C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</w:t>
      </w:r>
    </w:p>
    <w:p w14:paraId="746F4258" w14:textId="303AE8A1" w:rsidR="00523700" w:rsidRDefault="0093207C" w:rsidP="0093207C">
      <w:pPr>
        <w:pStyle w:val="a3"/>
        <w:numPr>
          <w:ilvl w:val="1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 w:rsidRPr="0093207C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При укладке и уплотнении</w:t>
      </w:r>
    </w:p>
    <w:p w14:paraId="5EFB3450" w14:textId="657236A2" w:rsidR="0093207C" w:rsidRDefault="00150402" w:rsidP="0093207C">
      <w:pPr>
        <w:pStyle w:val="a3"/>
        <w:tabs>
          <w:tab w:val="left" w:pos="7088"/>
        </w:tabs>
        <w:spacing w:after="0" w:line="240" w:lineRule="auto"/>
        <w:ind w:left="193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∆</m:t>
        </m:r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упл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= ∆</m:t>
        </m:r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у</m:t>
            </m:r>
          </m:sub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`</m:t>
            </m:r>
          </m:sup>
        </m:sSubSup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∙</m:t>
        </m:r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τ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упл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=0,004∙10=0,04</m:t>
        </m:r>
      </m:oMath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w:r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С/</w:t>
      </w:r>
      <w:r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º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</w:t>
      </w:r>
    </w:p>
    <w:p w14:paraId="69A6E3C7" w14:textId="636F7E1F" w:rsidR="007C0A7C" w:rsidRDefault="00CD131F" w:rsidP="00CD131F">
      <w:pPr>
        <w:pStyle w:val="a3"/>
        <w:tabs>
          <w:tab w:val="left" w:pos="7088"/>
        </w:tabs>
        <w:spacing w:after="0" w:line="240" w:lineRule="auto"/>
        <w:ind w:left="0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где </w:t>
      </w:r>
      <m:oMath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∆</m:t>
        </m:r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  <w:lang w:val="en-US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у</m:t>
            </m:r>
          </m:sub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`</m:t>
            </m:r>
          </m:sup>
        </m:sSubSup>
      </m:oMath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- относительное снижение средней температуры бетонной смеси при уплотнении и укладке (табл. П.4.2).</w:t>
      </w:r>
    </w:p>
    <w:p w14:paraId="474666BE" w14:textId="77777777" w:rsidR="00CD131F" w:rsidRPr="0093207C" w:rsidRDefault="00CD131F" w:rsidP="00CD131F">
      <w:pPr>
        <w:pStyle w:val="a3"/>
        <w:tabs>
          <w:tab w:val="left" w:pos="7088"/>
        </w:tabs>
        <w:spacing w:after="0" w:line="240" w:lineRule="auto"/>
        <w:ind w:left="0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66A33C96" w14:textId="38652A0D" w:rsidR="0093207C" w:rsidRDefault="00BC3E54" w:rsidP="0093207C">
      <w:pPr>
        <w:pStyle w:val="a3"/>
        <w:numPr>
          <w:ilvl w:val="1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Определим суммарное относительное снижение температуры:</w:t>
      </w:r>
    </w:p>
    <w:p w14:paraId="1C0AFD7B" w14:textId="2B82000E" w:rsidR="00BC3E54" w:rsidRPr="00BC3E54" w:rsidRDefault="00C16D99" w:rsidP="00163C46">
      <w:pPr>
        <w:tabs>
          <w:tab w:val="left" w:pos="7088"/>
        </w:tabs>
        <w:spacing w:after="0" w:line="240" w:lineRule="auto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naryPr>
          <m:sub/>
          <m:sup/>
          <m:e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∆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</w:rPr>
                  <m:t>тр</m:t>
                </m:r>
              </m:sub>
            </m:s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= ∆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</w:rPr>
                  <m:t>тр</m:t>
                </m:r>
              </m:sub>
            </m:s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+∆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</w:rPr>
                  <m:t>пер</m:t>
                </m:r>
              </m:sub>
            </m:s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+∆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</w:rPr>
                  <m:t>п</m:t>
                </m:r>
              </m:sub>
            </m:s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+∆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32"/>
                    <w:szCs w:val="32"/>
                  </w:rPr>
                  <m:t>упл</m:t>
                </m:r>
              </m:sub>
            </m:sSub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=0,0296+0,0264+0,032+0,04=0,128</m:t>
            </m:r>
          </m:e>
        </m:nary>
      </m:oMath>
      <w:r w:rsidR="00163C46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163C46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 w:rsidR="00163C46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С/</w:t>
      </w:r>
      <w:r w:rsidR="00163C46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º</w:t>
      </w:r>
      <w:r w:rsidR="00163C46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</w:t>
      </w:r>
    </w:p>
    <w:p w14:paraId="7BBA6297" w14:textId="3C24DDE0" w:rsidR="00BC3E54" w:rsidRDefault="006F65EF" w:rsidP="00E87E92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Определим начальную среднюю температуру бетонной смеси после укладки в опалубку, уплотнения и укрытия:</w:t>
      </w:r>
    </w:p>
    <w:p w14:paraId="6D60A4C7" w14:textId="133B950A" w:rsidR="006F65EF" w:rsidRPr="00E87E92" w:rsidRDefault="00C16D99" w:rsidP="006F65EF">
      <w:pPr>
        <w:pStyle w:val="a3"/>
        <w:tabs>
          <w:tab w:val="left" w:pos="7088"/>
        </w:tabs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раз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б.н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н.в</m:t>
                  </m:r>
                </m:sub>
              </m:sSub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∆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color w:val="000000" w:themeColor="text1"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тр</m:t>
                      </m:r>
                    </m:sub>
                  </m:sSub>
                </m:e>
              </m:nary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1-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∆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color w:val="000000" w:themeColor="text1"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тр</m:t>
                      </m:r>
                    </m:sub>
                  </m:sSub>
                </m:e>
              </m:nary>
            </m:den>
          </m:f>
        </m:oMath>
      </m:oMathPara>
    </w:p>
    <w:p w14:paraId="473AA7AC" w14:textId="2A828ACC" w:rsidR="006779E4" w:rsidRDefault="00A1599B" w:rsidP="00A1599B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где 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б.н</w:t>
      </w:r>
      <w:proofErr w:type="spellEnd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температура бетона начальная, </w:t>
      </w:r>
      <w:r w:rsidR="00EE47DB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С; 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см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температура бетонной смеси при выходе из транспортного средства, </w:t>
      </w:r>
      <w:r w:rsidR="00EE47DB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С; 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proofErr w:type="spellStart"/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н.в</w:t>
      </w:r>
      <w:proofErr w:type="spellEnd"/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температура наружного воздуха, </w:t>
      </w:r>
      <w:r w:rsidR="00EE47DB"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 w:rsidR="00EE47DB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 (табл. П.4.3).</w:t>
      </w:r>
    </w:p>
    <w:p w14:paraId="6D137226" w14:textId="54C967E0" w:rsidR="00EE47DB" w:rsidRDefault="00F740DE" w:rsidP="00F740DE">
      <w:pPr>
        <w:tabs>
          <w:tab w:val="left" w:pos="7088"/>
        </w:tabs>
        <w:spacing w:after="0" w:line="240" w:lineRule="auto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б.н</w:t>
      </w:r>
      <w:proofErr w:type="spellEnd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75(1-0,128) + (-7,9)0,128 = 64,39 ≈ 64,4 </w:t>
      </w:r>
      <w:r w:rsidRPr="0013633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º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</w:t>
      </w:r>
    </w:p>
    <w:p w14:paraId="7FF27705" w14:textId="13CCFFE4" w:rsidR="00F740DE" w:rsidRDefault="00F740DE" w:rsidP="00F740DE">
      <w:pPr>
        <w:tabs>
          <w:tab w:val="left" w:pos="7088"/>
        </w:tabs>
        <w:spacing w:after="0" w:line="240" w:lineRule="auto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3A819815" w14:textId="3108FF83" w:rsidR="00F740DE" w:rsidRDefault="003D0E09" w:rsidP="00192F92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Определим температуру бетона с учетом нагрева арматуры:</w:t>
      </w:r>
    </w:p>
    <w:p w14:paraId="413F0ACC" w14:textId="34047059" w:rsidR="003D0E09" w:rsidRPr="003F539F" w:rsidRDefault="00C16D99" w:rsidP="003F539F">
      <w:pPr>
        <w:pStyle w:val="a3"/>
        <w:tabs>
          <w:tab w:val="left" w:pos="7088"/>
        </w:tabs>
        <w:spacing w:after="0" w:line="240" w:lineRule="auto"/>
        <w:ind w:left="121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б.н</m:t>
              </m:r>
            </m:sub>
            <m: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`</m:t>
              </m:r>
            </m:sup>
          </m:sSubSup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б.н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 xml:space="preserve">+ 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а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Р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а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н.в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а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Р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а</m:t>
                  </m:r>
                </m:sub>
              </m:sSub>
            </m:den>
          </m:f>
        </m:oMath>
      </m:oMathPara>
    </w:p>
    <w:p w14:paraId="2956DBFA" w14:textId="0441D0E7" w:rsidR="003F539F" w:rsidRDefault="003F539F" w:rsidP="003F539F">
      <w:pPr>
        <w:pStyle w:val="a3"/>
        <w:tabs>
          <w:tab w:val="left" w:pos="7088"/>
        </w:tabs>
        <w:spacing w:after="0" w:line="240" w:lineRule="auto"/>
        <w:ind w:left="1211"/>
        <w:jc w:val="center"/>
        <w:rPr>
          <w:rFonts w:ascii="Times New Roman" w:eastAsiaTheme="minorEastAsia" w:hAnsi="Times New Roman" w:cs="Times New Roman"/>
          <w:sz w:val="32"/>
          <w:szCs w:val="32"/>
        </w:rPr>
      </w:pPr>
    </w:p>
    <w:p w14:paraId="0A95E653" w14:textId="4942F333" w:rsidR="00827614" w:rsidRDefault="00CF29CC" w:rsidP="00CF29CC">
      <w:pPr>
        <w:pStyle w:val="a3"/>
        <w:tabs>
          <w:tab w:val="left" w:pos="7088"/>
        </w:tabs>
        <w:spacing w:after="0" w:line="240" w:lineRule="auto"/>
        <w:ind w:left="0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sz w:val="32"/>
          <w:szCs w:val="32"/>
        </w:rPr>
        <w:t xml:space="preserve">где </w:t>
      </w:r>
      <w:proofErr w:type="spellStart"/>
      <w:r>
        <w:rPr>
          <w:rFonts w:ascii="Times New Roman" w:eastAsiaTheme="minorEastAsia" w:hAnsi="Times New Roman" w:cs="Times New Roman"/>
          <w:sz w:val="32"/>
          <w:szCs w:val="32"/>
        </w:rPr>
        <w:t>С</w:t>
      </w:r>
      <w:r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а</w:t>
      </w:r>
      <w:proofErr w:type="spellEnd"/>
      <w:r>
        <w:rPr>
          <w:rFonts w:ascii="Times New Roman" w:eastAsiaTheme="minorEastAsia" w:hAnsi="Times New Roman" w:cs="Times New Roman"/>
          <w:sz w:val="32"/>
          <w:szCs w:val="32"/>
        </w:rPr>
        <w:t xml:space="preserve"> – удельная теплоемкость арматуры, кДж/(кг·º С);</w:t>
      </w:r>
      <w:r w:rsidR="00827614">
        <w:rPr>
          <w:rFonts w:ascii="Times New Roman" w:eastAsiaTheme="minorEastAsia" w:hAnsi="Times New Roman" w:cs="Times New Roman"/>
          <w:sz w:val="32"/>
          <w:szCs w:val="32"/>
        </w:rPr>
        <w:t xml:space="preserve"> </w:t>
      </w:r>
      <w:proofErr w:type="spellStart"/>
      <w:r w:rsidR="00827614">
        <w:rPr>
          <w:rFonts w:ascii="Times New Roman" w:eastAsiaTheme="minorEastAsia" w:hAnsi="Times New Roman" w:cs="Times New Roman"/>
          <w:sz w:val="32"/>
          <w:szCs w:val="32"/>
        </w:rPr>
        <w:t>С</w:t>
      </w:r>
      <w:r w:rsidR="00827614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а</w:t>
      </w:r>
      <w:proofErr w:type="spellEnd"/>
      <w:r w:rsidR="00827614">
        <w:rPr>
          <w:rFonts w:ascii="Times New Roman" w:eastAsiaTheme="minorEastAsia" w:hAnsi="Times New Roman" w:cs="Times New Roman"/>
          <w:sz w:val="32"/>
          <w:szCs w:val="32"/>
        </w:rPr>
        <w:t xml:space="preserve"> = 0,48 кДж/(кг·º С);</w:t>
      </w:r>
      <w:r w:rsidR="00B74E06">
        <w:rPr>
          <w:rFonts w:ascii="Times New Roman" w:eastAsiaTheme="minorEastAsia" w:hAnsi="Times New Roman" w:cs="Times New Roman"/>
          <w:sz w:val="32"/>
          <w:szCs w:val="32"/>
        </w:rPr>
        <w:t xml:space="preserve">   </w:t>
      </w:r>
      <w:proofErr w:type="spellStart"/>
      <w:r w:rsidR="00827614">
        <w:rPr>
          <w:rFonts w:ascii="Times New Roman" w:eastAsiaTheme="minorEastAsia" w:hAnsi="Times New Roman" w:cs="Times New Roman"/>
          <w:sz w:val="32"/>
          <w:szCs w:val="32"/>
        </w:rPr>
        <w:t>С</w:t>
      </w:r>
      <w:r w:rsidR="00827614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б</w:t>
      </w:r>
      <w:proofErr w:type="spellEnd"/>
      <w:r w:rsidR="00827614">
        <w:rPr>
          <w:rFonts w:ascii="Times New Roman" w:eastAsiaTheme="minorEastAsia" w:hAnsi="Times New Roman" w:cs="Times New Roman"/>
          <w:sz w:val="32"/>
          <w:szCs w:val="32"/>
        </w:rPr>
        <w:t xml:space="preserve"> - удельная теплоемкость бетона, кДж/(кг·º С); </w:t>
      </w:r>
      <w:proofErr w:type="spellStart"/>
      <w:r w:rsidR="00827614">
        <w:rPr>
          <w:rFonts w:ascii="Times New Roman" w:eastAsiaTheme="minorEastAsia" w:hAnsi="Times New Roman" w:cs="Times New Roman"/>
          <w:sz w:val="32"/>
          <w:szCs w:val="32"/>
        </w:rPr>
        <w:t>С</w:t>
      </w:r>
      <w:r w:rsidR="00827614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б</w:t>
      </w:r>
      <w:proofErr w:type="spellEnd"/>
      <w:r w:rsidR="00827614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 xml:space="preserve"> </w:t>
      </w:r>
      <w:r w:rsidR="00827614">
        <w:rPr>
          <w:rFonts w:ascii="Times New Roman" w:eastAsiaTheme="minorEastAsia" w:hAnsi="Times New Roman" w:cs="Times New Roman"/>
          <w:sz w:val="32"/>
          <w:szCs w:val="32"/>
        </w:rPr>
        <w:t>= 1,05 кДж/(кг·º С);</w:t>
      </w:r>
      <w:r w:rsidR="00B74E06">
        <w:rPr>
          <w:rFonts w:ascii="Times New Roman" w:eastAsiaTheme="minorEastAsia" w:hAnsi="Times New Roman" w:cs="Times New Roman"/>
          <w:sz w:val="32"/>
          <w:szCs w:val="32"/>
        </w:rPr>
        <w:t xml:space="preserve">   </w:t>
      </w:r>
      <w:proofErr w:type="spellStart"/>
      <w:r w:rsidR="00C612AD">
        <w:rPr>
          <w:rFonts w:ascii="Times New Roman" w:eastAsiaTheme="minorEastAsia" w:hAnsi="Times New Roman" w:cs="Times New Roman"/>
          <w:sz w:val="32"/>
          <w:szCs w:val="32"/>
        </w:rPr>
        <w:t>γ</w:t>
      </w:r>
      <w:r w:rsidR="00C612AD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б</w:t>
      </w:r>
      <w:proofErr w:type="spellEnd"/>
      <w:r w:rsidR="00C612AD">
        <w:rPr>
          <w:rFonts w:ascii="Times New Roman" w:eastAsiaTheme="minorEastAsia" w:hAnsi="Times New Roman" w:cs="Times New Roman"/>
          <w:sz w:val="32"/>
          <w:szCs w:val="32"/>
        </w:rPr>
        <w:t xml:space="preserve"> – объемная масса бетона, кг/м</w:t>
      </w:r>
      <w:r w:rsidR="00C612AD">
        <w:rPr>
          <w:rFonts w:ascii="Times New Roman" w:eastAsiaTheme="minorEastAsia" w:hAnsi="Times New Roman" w:cs="Times New Roman"/>
          <w:sz w:val="32"/>
          <w:szCs w:val="32"/>
          <w:vertAlign w:val="superscript"/>
        </w:rPr>
        <w:t>3</w:t>
      </w:r>
      <w:r w:rsidR="00C612AD">
        <w:rPr>
          <w:rFonts w:ascii="Times New Roman" w:eastAsiaTheme="minorEastAsia" w:hAnsi="Times New Roman" w:cs="Times New Roman"/>
          <w:sz w:val="32"/>
          <w:szCs w:val="32"/>
        </w:rPr>
        <w:t xml:space="preserve">; </w:t>
      </w:r>
      <w:proofErr w:type="spellStart"/>
      <w:r w:rsidR="00C612AD">
        <w:rPr>
          <w:rFonts w:ascii="Times New Roman" w:eastAsiaTheme="minorEastAsia" w:hAnsi="Times New Roman" w:cs="Times New Roman"/>
          <w:sz w:val="32"/>
          <w:szCs w:val="32"/>
        </w:rPr>
        <w:t>γ</w:t>
      </w:r>
      <w:r w:rsidR="00C612AD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б</w:t>
      </w:r>
      <w:proofErr w:type="spellEnd"/>
      <w:r w:rsidR="00C612AD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 xml:space="preserve"> </w:t>
      </w:r>
      <w:r w:rsidR="00C612AD">
        <w:rPr>
          <w:rFonts w:ascii="Times New Roman" w:eastAsiaTheme="minorEastAsia" w:hAnsi="Times New Roman" w:cs="Times New Roman"/>
          <w:sz w:val="32"/>
          <w:szCs w:val="32"/>
        </w:rPr>
        <w:t>= 2400</w:t>
      </w:r>
      <w:r w:rsidR="00C612AD" w:rsidRPr="00C612AD">
        <w:t xml:space="preserve"> </w:t>
      </w:r>
      <w:r w:rsidR="00C612AD">
        <w:t xml:space="preserve"> </w:t>
      </w:r>
      <w:r w:rsidR="00C612AD" w:rsidRPr="00C612AD">
        <w:rPr>
          <w:rFonts w:ascii="Times New Roman" w:eastAsiaTheme="minorEastAsia" w:hAnsi="Times New Roman" w:cs="Times New Roman"/>
          <w:sz w:val="32"/>
          <w:szCs w:val="32"/>
        </w:rPr>
        <w:t>кг/м</w:t>
      </w:r>
      <w:r w:rsidR="00C612AD" w:rsidRPr="00C612AD">
        <w:rPr>
          <w:rFonts w:ascii="Times New Roman" w:eastAsiaTheme="minorEastAsia" w:hAnsi="Times New Roman" w:cs="Times New Roman"/>
          <w:sz w:val="32"/>
          <w:szCs w:val="32"/>
          <w:vertAlign w:val="superscript"/>
        </w:rPr>
        <w:t>3</w:t>
      </w:r>
      <w:r w:rsidR="00C612AD">
        <w:rPr>
          <w:rFonts w:ascii="Times New Roman" w:eastAsiaTheme="minorEastAsia" w:hAnsi="Times New Roman" w:cs="Times New Roman"/>
          <w:sz w:val="32"/>
          <w:szCs w:val="32"/>
        </w:rPr>
        <w:t>;    Р</w:t>
      </w:r>
      <w:r w:rsidR="00C612AD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а</w:t>
      </w:r>
      <w:r w:rsidR="00C612AD">
        <w:rPr>
          <w:rFonts w:ascii="Times New Roman" w:eastAsiaTheme="minorEastAsia" w:hAnsi="Times New Roman" w:cs="Times New Roman"/>
          <w:sz w:val="32"/>
          <w:szCs w:val="32"/>
        </w:rPr>
        <w:t xml:space="preserve"> – расход арматуры, кг/м</w:t>
      </w:r>
      <w:r w:rsidR="00C612AD" w:rsidRPr="00C612AD">
        <w:rPr>
          <w:rFonts w:ascii="Times New Roman" w:eastAsiaTheme="minorEastAsia" w:hAnsi="Times New Roman" w:cs="Times New Roman"/>
          <w:sz w:val="32"/>
          <w:szCs w:val="32"/>
          <w:vertAlign w:val="superscript"/>
        </w:rPr>
        <w:t>3</w:t>
      </w:r>
      <w:r w:rsidR="00C612AD">
        <w:rPr>
          <w:rFonts w:ascii="Times New Roman" w:eastAsiaTheme="minorEastAsia" w:hAnsi="Times New Roman" w:cs="Times New Roman"/>
          <w:sz w:val="32"/>
          <w:szCs w:val="32"/>
        </w:rPr>
        <w:t xml:space="preserve">;   </w:t>
      </w:r>
      <w:r w:rsidR="00C612AD">
        <w:rPr>
          <w:rFonts w:ascii="Times New Roman" w:eastAsiaTheme="minorEastAsia" w:hAnsi="Times New Roman" w:cs="Times New Roman"/>
          <w:sz w:val="32"/>
          <w:szCs w:val="32"/>
          <w:lang w:val="en-US"/>
        </w:rPr>
        <w:t>t</w:t>
      </w:r>
      <w:proofErr w:type="spellStart"/>
      <w:r w:rsidR="00C612AD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б.н</w:t>
      </w:r>
      <w:proofErr w:type="spellEnd"/>
      <w:r w:rsidR="00C612AD">
        <w:rPr>
          <w:rFonts w:ascii="Times New Roman" w:eastAsiaTheme="minorEastAsia" w:hAnsi="Times New Roman" w:cs="Times New Roman"/>
          <w:sz w:val="32"/>
          <w:szCs w:val="32"/>
        </w:rPr>
        <w:t xml:space="preserve"> – температура бетона начальная, º С;    </w:t>
      </w:r>
      <w:r w:rsidR="00C612AD">
        <w:rPr>
          <w:rFonts w:ascii="Times New Roman" w:eastAsiaTheme="minorEastAsia" w:hAnsi="Times New Roman" w:cs="Times New Roman"/>
          <w:sz w:val="32"/>
          <w:szCs w:val="32"/>
          <w:lang w:val="en-US"/>
        </w:rPr>
        <w:t>t</w:t>
      </w:r>
      <w:proofErr w:type="spellStart"/>
      <w:r w:rsidR="00C612AD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н.в</w:t>
      </w:r>
      <w:proofErr w:type="spellEnd"/>
      <w:r w:rsidR="00C612AD">
        <w:rPr>
          <w:rFonts w:ascii="Times New Roman" w:eastAsiaTheme="minorEastAsia" w:hAnsi="Times New Roman" w:cs="Times New Roman"/>
          <w:sz w:val="32"/>
          <w:szCs w:val="32"/>
        </w:rPr>
        <w:t xml:space="preserve"> – температура наружного воздуха, º С (табл. П.4.3).</w:t>
      </w:r>
    </w:p>
    <w:p w14:paraId="2878CEF5" w14:textId="77777777" w:rsidR="00C612AD" w:rsidRPr="00C612AD" w:rsidRDefault="00C612AD" w:rsidP="00CF29CC">
      <w:pPr>
        <w:pStyle w:val="a3"/>
        <w:tabs>
          <w:tab w:val="left" w:pos="7088"/>
        </w:tabs>
        <w:spacing w:after="0" w:line="240" w:lineRule="auto"/>
        <w:ind w:left="0"/>
        <w:rPr>
          <w:rFonts w:ascii="Times New Roman" w:eastAsiaTheme="minorEastAsia" w:hAnsi="Times New Roman" w:cs="Times New Roman"/>
          <w:sz w:val="32"/>
          <w:szCs w:val="32"/>
        </w:rPr>
      </w:pPr>
    </w:p>
    <w:p w14:paraId="1EEFBB3A" w14:textId="1DC70BDC" w:rsidR="00827614" w:rsidRPr="00CD79C5" w:rsidRDefault="00C16D99" w:rsidP="00CF29CC">
      <w:pPr>
        <w:pStyle w:val="a3"/>
        <w:tabs>
          <w:tab w:val="left" w:pos="7088"/>
        </w:tabs>
        <w:spacing w:after="0" w:line="240" w:lineRule="auto"/>
        <w:ind w:left="0"/>
        <w:rPr>
          <w:rFonts w:ascii="Times New Roman" w:eastAsiaTheme="minorEastAsia" w:hAnsi="Times New Roman" w:cs="Times New Roman"/>
          <w:sz w:val="32"/>
          <w:szCs w:val="32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32"/>
                  <w:szCs w:val="32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>б.н</m:t>
              </m:r>
            </m:sub>
            <m:sup>
              <m:r>
                <w:rPr>
                  <w:rFonts w:ascii="Cambria Math" w:eastAsiaTheme="minorEastAsia" w:hAnsi="Cambria Math" w:cs="Times New Roman"/>
                  <w:sz w:val="32"/>
                  <w:szCs w:val="32"/>
                  <w:lang w:val="en-US"/>
                </w:rPr>
                <m:t>`</m:t>
              </m:r>
            </m:sup>
          </m:sSubSup>
          <m:r>
            <w:rPr>
              <w:rFonts w:ascii="Cambria Math" w:eastAsiaTheme="minorEastAsia" w:hAnsi="Cambria Math" w:cs="Times New Roman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>1,05∙2400∙64,4+0,48∙70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-7,9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>1,05∙2400+0,48∙70</m:t>
              </m:r>
            </m:den>
          </m:f>
          <m:r>
            <w:rPr>
              <w:rFonts w:ascii="Cambria Math" w:eastAsiaTheme="minorEastAsia" w:hAnsi="Cambria Math" w:cs="Times New Roman"/>
              <w:sz w:val="32"/>
              <w:szCs w:val="32"/>
            </w:rPr>
            <m:t>=63,4 °С</m:t>
          </m:r>
        </m:oMath>
      </m:oMathPara>
    </w:p>
    <w:p w14:paraId="781EC2AC" w14:textId="77777777" w:rsidR="00CD79C5" w:rsidRPr="00CD79C5" w:rsidRDefault="00CD79C5" w:rsidP="00CF29CC">
      <w:pPr>
        <w:pStyle w:val="a3"/>
        <w:tabs>
          <w:tab w:val="left" w:pos="7088"/>
        </w:tabs>
        <w:spacing w:after="0" w:line="240" w:lineRule="auto"/>
        <w:ind w:left="0"/>
        <w:rPr>
          <w:rFonts w:ascii="Times New Roman" w:eastAsiaTheme="minorEastAsia" w:hAnsi="Times New Roman" w:cs="Times New Roman"/>
          <w:sz w:val="32"/>
          <w:szCs w:val="32"/>
        </w:rPr>
      </w:pPr>
    </w:p>
    <w:p w14:paraId="0CDAED80" w14:textId="4DB42A87" w:rsidR="00CF29CC" w:rsidRDefault="00320D3B" w:rsidP="00A05628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Определим среднюю температуру остывания бетона:</w:t>
      </w:r>
    </w:p>
    <w:p w14:paraId="64E87A30" w14:textId="7A44EAF6" w:rsidR="00320D3B" w:rsidRPr="00C747F6" w:rsidRDefault="00AA1889" w:rsidP="00C747F6">
      <w:pPr>
        <w:pStyle w:val="a3"/>
        <w:tabs>
          <w:tab w:val="left" w:pos="7088"/>
        </w:tabs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б.ср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б.к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+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Sup>
                <m:sSub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б.н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`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б.к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1,03+0,181∙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М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п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+0,006(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б.н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`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б.к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)</m:t>
              </m:r>
            </m:den>
          </m:f>
        </m:oMath>
      </m:oMathPara>
    </w:p>
    <w:p w14:paraId="4DC93C65" w14:textId="14FF3E9C" w:rsidR="00320D3B" w:rsidRDefault="00320D3B" w:rsidP="00320D3B">
      <w:pPr>
        <w:pStyle w:val="a3"/>
        <w:tabs>
          <w:tab w:val="left" w:pos="7088"/>
        </w:tabs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1F11ABAF" w14:textId="24C87848" w:rsidR="00C747F6" w:rsidRDefault="0047484C" w:rsidP="00320D3B">
      <w:pPr>
        <w:pStyle w:val="a3"/>
        <w:tabs>
          <w:tab w:val="left" w:pos="7088"/>
        </w:tabs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t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б.ср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</m:t>
          </m:r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5</m:t>
          </m:r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+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63,4-5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1,03+0,181∙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4,67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+0,006(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63,4-5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)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=31,2 </m:t>
          </m:r>
          <m:r>
            <w:rPr>
              <w:rFonts w:ascii="Cambria Math" w:eastAsiaTheme="minorEastAsia" w:hAnsi="Cambria Math" w:cs="Times New Roman"/>
              <w:sz w:val="32"/>
              <w:szCs w:val="32"/>
            </w:rPr>
            <m:t>°С</m:t>
          </m:r>
        </m:oMath>
      </m:oMathPara>
    </w:p>
    <w:p w14:paraId="327BAD4D" w14:textId="721B7ECF" w:rsidR="00320D3B" w:rsidRDefault="00703CAE" w:rsidP="00A05628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lastRenderedPageBreak/>
        <w:t>Пренебрегая тепловыделением цемента (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экзотермия</w:t>
      </w:r>
      <w:proofErr w:type="spellEnd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), определим время остывания бетона по формуле</w:t>
      </w:r>
      <w:r w:rsidR="005E57B6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Б.Г. </w:t>
      </w:r>
      <w:proofErr w:type="spellStart"/>
      <w:r w:rsidR="005E57B6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Скрамтаева</w:t>
      </w:r>
      <w:proofErr w:type="spellEnd"/>
      <w:r w:rsidR="005E57B6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:</w:t>
      </w:r>
    </w:p>
    <w:p w14:paraId="23DCC0D7" w14:textId="39482FC5" w:rsidR="005E57B6" w:rsidRPr="003003B7" w:rsidRDefault="00DC64C1" w:rsidP="005E57B6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0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 xml:space="preserve">б 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(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б.н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`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б.к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)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3,6∙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К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т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М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п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б.ср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н.в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)</m:t>
              </m:r>
            </m:den>
          </m:f>
        </m:oMath>
      </m:oMathPara>
    </w:p>
    <w:p w14:paraId="215D6CCA" w14:textId="59719431" w:rsidR="003003B7" w:rsidRDefault="00BC3621" w:rsidP="005E57B6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где К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оп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коэффициент теплопередачи опалубки, зависит от конструкции опалубки и скорости ветра</w:t>
      </w:r>
      <w:r w:rsidR="004D20F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(табл. П.4.4).</w:t>
      </w:r>
    </w:p>
    <w:p w14:paraId="1AA122BC" w14:textId="28157960" w:rsidR="003003B7" w:rsidRDefault="004D20F8" w:rsidP="005E57B6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0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1,05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2400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(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63,4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5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)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3,6∙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1,07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4,67</m:t>
                  </m:r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М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п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(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31,2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-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(-7,9)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)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=209,2</m:t>
          </m:r>
        </m:oMath>
      </m:oMathPara>
    </w:p>
    <w:p w14:paraId="468774EE" w14:textId="70C4C136" w:rsidR="003003B7" w:rsidRPr="00A2334A" w:rsidRDefault="00F81261" w:rsidP="005E57B6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где </w:t>
      </w:r>
      <w:r w:rsidR="00A233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τ</w:t>
      </w:r>
      <w:r w:rsidR="00A233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0</w:t>
      </w:r>
      <w:r w:rsidR="00A233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8,7 </w:t>
      </w:r>
      <w:proofErr w:type="spellStart"/>
      <w:r w:rsidR="00A233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сут</w:t>
      </w:r>
      <w:proofErr w:type="spellEnd"/>
      <w:r w:rsidR="00A233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.</w:t>
      </w:r>
    </w:p>
    <w:p w14:paraId="1BDB68D2" w14:textId="77777777" w:rsidR="003003B7" w:rsidRPr="00DC64C1" w:rsidRDefault="003003B7" w:rsidP="008A14FA">
      <w:p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7422BED7" w14:textId="740021AF" w:rsidR="00592F18" w:rsidRDefault="00A2334A" w:rsidP="008A14FA">
      <w:pPr>
        <w:pStyle w:val="a3"/>
        <w:numPr>
          <w:ilvl w:val="0"/>
          <w:numId w:val="4"/>
        </w:numPr>
        <w:tabs>
          <w:tab w:val="left" w:pos="7088"/>
        </w:tabs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Определим прочность, которую наберет бетон за время остывания </w:t>
      </w:r>
      <w:proofErr w:type="spellStart"/>
      <w:r w:rsidR="009F5E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τ</w:t>
      </w:r>
      <w:r w:rsidR="009F5E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ост</w:t>
      </w:r>
      <w:proofErr w:type="spellEnd"/>
      <w:r w:rsidR="009F5E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 xml:space="preserve"> </w:t>
      </w:r>
      <w:r w:rsidR="009F5E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= 209,2 ч, и среднюю температуру остывания бетона </w:t>
      </w:r>
      <w:r w:rsidR="00592F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proofErr w:type="spellStart"/>
      <w:r w:rsidR="00592F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б.ср</w:t>
      </w:r>
      <w:proofErr w:type="spellEnd"/>
      <w:r w:rsidR="00592F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31,2 ºС. По номограмме, для бетона марки М200 (В15) на портландцементе М400 бетон набирает 100% от </w:t>
      </w:r>
      <w:r w:rsidR="00592F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R</w:t>
      </w:r>
      <w:r w:rsidR="00592F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28</w:t>
      </w:r>
      <w:r w:rsidR="00592F18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(рис.П.4.1).</w:t>
      </w:r>
    </w:p>
    <w:p w14:paraId="44191FD9" w14:textId="77777777" w:rsidR="00592F18" w:rsidRPr="00592F18" w:rsidRDefault="00592F18" w:rsidP="00592F18">
      <w:pPr>
        <w:tabs>
          <w:tab w:val="left" w:pos="7088"/>
        </w:tabs>
        <w:spacing w:after="0" w:line="240" w:lineRule="auto"/>
        <w:ind w:left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7FB9464F" w14:textId="77777777" w:rsidR="00592F18" w:rsidRDefault="00592F18" w:rsidP="00592F18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Определим необходимую электрическую мощность для разогрева бетонной смеси:</w:t>
      </w:r>
    </w:p>
    <w:p w14:paraId="01CB3625" w14:textId="30003F71" w:rsidR="00592F18" w:rsidRPr="00503F6F" w:rsidRDefault="00503F6F" w:rsidP="00592F18">
      <w:pPr>
        <w:pStyle w:val="a3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P=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d>
                <m:d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color w:val="000000" w:themeColor="text1"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раз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color w:val="000000" w:themeColor="text1"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б.н</m:t>
                      </m:r>
                    </m:sub>
                  </m:sSub>
                </m:e>
              </m:d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1,16∙К∙60∙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1000∙4,18∙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К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эр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Т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р</m:t>
                  </m:r>
                </m:sub>
              </m:sSub>
            </m:den>
          </m:f>
        </m:oMath>
      </m:oMathPara>
    </w:p>
    <w:p w14:paraId="43B03EE0" w14:textId="69D6A5AB" w:rsidR="00D61B10" w:rsidRDefault="00503F6F" w:rsidP="008A14FA">
      <w:pPr>
        <w:pStyle w:val="a3"/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где К – коэффициент, учитывающий 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потери тепла в процессе разогрева, К = 1,1; 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V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б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объем одновременно разогреваемой порции бетонной смеси (табл. П.4.1); </w:t>
      </w:r>
      <w:proofErr w:type="spellStart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К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эр</w:t>
      </w:r>
      <w:proofErr w:type="spellEnd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-коэффициент использования электроэнергии; </w:t>
      </w:r>
      <w:proofErr w:type="spellStart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К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эр</w:t>
      </w:r>
      <w:proofErr w:type="spellEnd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0,95; </w:t>
      </w:r>
      <w:proofErr w:type="spellStart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Т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р</w:t>
      </w:r>
      <w:proofErr w:type="spellEnd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время разогрева бетонной смеси; </w:t>
      </w:r>
      <w:proofErr w:type="spellStart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Т</w:t>
      </w:r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р</w:t>
      </w:r>
      <w:proofErr w:type="spellEnd"/>
      <w:r w:rsidR="00D61B10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13 мин.</w:t>
      </w:r>
      <w:r w:rsidR="008A14F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</w:p>
    <w:p w14:paraId="148EA633" w14:textId="3768F91C" w:rsidR="00503F6F" w:rsidRPr="00592F18" w:rsidRDefault="003F0184" w:rsidP="003F0184">
      <w:pPr>
        <w:pStyle w:val="a3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Р=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1,05∙2400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75-5</m:t>
                  </m:r>
                </m:e>
              </m:d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,16∙1,1∙60∙1,4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1000∙4,18∙0,95∙13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=366,3</m:t>
          </m:r>
        </m:oMath>
      </m:oMathPara>
    </w:p>
    <w:p w14:paraId="4A09B96E" w14:textId="532DAD15" w:rsidR="005E57B6" w:rsidRDefault="003169CF" w:rsidP="003169CF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Принимаем силовой трансформатор мощностью 400кВт типа ТМ 400/10 (табл. П.4.5).</w:t>
      </w:r>
    </w:p>
    <w:p w14:paraId="1A55CE6E" w14:textId="2B40976E" w:rsidR="003169CF" w:rsidRDefault="003169CF" w:rsidP="003169CF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Расход электрической энергии на разогрев 1м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perscript"/>
        </w:rPr>
        <w:t>3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бетонной смеси:</w:t>
      </w:r>
    </w:p>
    <w:p w14:paraId="67FE16B9" w14:textId="133A1A56" w:rsidR="003169CF" w:rsidRPr="0081467B" w:rsidRDefault="00D84197" w:rsidP="003169CF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W=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Р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ном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Т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р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60∙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</m:den>
          </m:f>
        </m:oMath>
      </m:oMathPara>
    </w:p>
    <w:p w14:paraId="26348BCE" w14:textId="7527A5CD" w:rsidR="0081467B" w:rsidRDefault="0081467B" w:rsidP="003169CF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где 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Р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ном</w:t>
      </w:r>
      <w:proofErr w:type="spellEnd"/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номинальная (паспортная) мощность выбранного трансформатора, кВт,</w:t>
      </w:r>
    </w:p>
    <w:p w14:paraId="3711215F" w14:textId="1A0781AA" w:rsidR="0081467B" w:rsidRDefault="0081467B" w:rsidP="003169CF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 xml:space="preserve">W= </m:t>
        </m:r>
        <m:f>
          <m:f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400∙13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60∙1,4</m:t>
            </m:r>
          </m:den>
        </m:f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=61,9 кВт∙ч/</m:t>
        </m:r>
        <m:sSup>
          <m:sSup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32"/>
                <w:szCs w:val="32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м</m:t>
            </m:r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32"/>
                <w:szCs w:val="32"/>
              </w:rPr>
              <m:t>3</m:t>
            </m:r>
          </m:sup>
        </m:sSup>
      </m:oMath>
    </w:p>
    <w:p w14:paraId="2D0609DC" w14:textId="5BB5121D" w:rsidR="0053475E" w:rsidRDefault="0053475E" w:rsidP="003169CF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sz w:val="32"/>
          <w:szCs w:val="32"/>
        </w:rPr>
      </w:pPr>
    </w:p>
    <w:p w14:paraId="4C84D088" w14:textId="55EF97F2" w:rsidR="0053475E" w:rsidRDefault="0053475E" w:rsidP="0053475E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  <w:r w:rsidRPr="0053475E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Таблица П4.1</w:t>
      </w:r>
    </w:p>
    <w:p w14:paraId="5F363129" w14:textId="7C7F49F4" w:rsidR="00AB7BD9" w:rsidRDefault="00AB7BD9" w:rsidP="00AB7BD9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  <w:r w:rsidRPr="0053475E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lastRenderedPageBreak/>
        <w:t>Таблица П</w:t>
      </w:r>
      <w:r w:rsidRPr="00AB7BD9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4</w:t>
      </w:r>
      <w:r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.</w:t>
      </w:r>
      <w:r w:rsidRPr="00AB7BD9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2</w:t>
      </w:r>
    </w:p>
    <w:p w14:paraId="3A451C4A" w14:textId="085B0619" w:rsidR="00A35854" w:rsidRDefault="00A35854" w:rsidP="00AB7BD9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27059DF0" w14:textId="604BE1A1" w:rsidR="00A35854" w:rsidRDefault="00A35854" w:rsidP="00AB7BD9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5A1BC0C4" w14:textId="75BF12E4" w:rsidR="00AA09B1" w:rsidRDefault="00AA09B1" w:rsidP="00AB7BD9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3E44A00D" w14:textId="77777777" w:rsidR="00AA09B1" w:rsidRDefault="00AA09B1" w:rsidP="00AB7BD9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6B31BDE8" w14:textId="69BCE9DD" w:rsidR="00A35854" w:rsidRDefault="00A35854" w:rsidP="00A35854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  <w:r w:rsidRPr="0053475E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 xml:space="preserve">Таблица </w:t>
      </w:r>
      <w:r w:rsidRPr="00A35854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П4.</w:t>
      </w:r>
      <w:r w:rsidRPr="00A35854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3</w:t>
      </w:r>
    </w:p>
    <w:p w14:paraId="0F64A6A5" w14:textId="2359B5E0" w:rsidR="00AA09B1" w:rsidRDefault="00AA09B1" w:rsidP="00A35854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43A3131D" w14:textId="77777777" w:rsidR="00AA09B1" w:rsidRDefault="00AA09B1" w:rsidP="00A35854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63A50411" w14:textId="70B73E2E" w:rsidR="0053475E" w:rsidRDefault="0053475E" w:rsidP="0043128E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0610FB70" w14:textId="622116FA" w:rsidR="00B11848" w:rsidRDefault="00B11848" w:rsidP="00B11848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  <w:r w:rsidRPr="0053475E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 xml:space="preserve">Таблица </w:t>
      </w:r>
      <w:r w:rsidRPr="00A35854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П</w:t>
      </w:r>
      <w:r w:rsidRPr="00B11848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4.</w:t>
      </w:r>
      <w:r w:rsidRPr="00B11848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4</w:t>
      </w:r>
    </w:p>
    <w:p w14:paraId="2A7B4DB0" w14:textId="57601CBF" w:rsidR="00AA09B1" w:rsidRDefault="00AA09B1" w:rsidP="00B11848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1D3BB3FD" w14:textId="1674BA45" w:rsidR="00AA09B1" w:rsidRDefault="00AA09B1" w:rsidP="00B11848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171A95E0" w14:textId="77777777" w:rsidR="00AA09B1" w:rsidRDefault="00AA09B1" w:rsidP="00B11848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40D96B10" w14:textId="77777777" w:rsidR="00AB7BD9" w:rsidRPr="0043128E" w:rsidRDefault="00AB7BD9" w:rsidP="0043128E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0555BD1A" w14:textId="71F47DAD" w:rsidR="00BE5BBC" w:rsidRDefault="00BE5BBC" w:rsidP="00BE5BBC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  <w:r w:rsidRPr="0053475E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 xml:space="preserve">Таблица </w:t>
      </w:r>
      <w:r w:rsidRPr="003A4F35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П4.</w:t>
      </w:r>
      <w:r w:rsidRPr="003A4F35">
        <w:rPr>
          <w:rFonts w:ascii="Times New Roman" w:eastAsiaTheme="minorEastAsia" w:hAnsi="Times New Roman" w:cs="Times New Roman"/>
          <w:i/>
          <w:iCs/>
          <w:sz w:val="32"/>
          <w:szCs w:val="32"/>
          <w:highlight w:val="yellow"/>
        </w:rPr>
        <w:t>5</w:t>
      </w:r>
    </w:p>
    <w:p w14:paraId="4B8644BE" w14:textId="77777777" w:rsidR="00AA09B1" w:rsidRDefault="00AA09B1" w:rsidP="00BE5BBC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50540CFE" w14:textId="4383461D" w:rsidR="00AA09B1" w:rsidRDefault="00AA09B1" w:rsidP="00BE5BBC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1E259836" w14:textId="234D02A5" w:rsidR="00AA09B1" w:rsidRDefault="00AA09B1" w:rsidP="00BE5BBC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5C6B422A" w14:textId="19D63760" w:rsidR="00AA09B1" w:rsidRDefault="00AA09B1" w:rsidP="00BE5BBC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4A1729DA" w14:textId="75AD7113" w:rsidR="00AA09B1" w:rsidRDefault="00AA09B1" w:rsidP="00BE5BBC">
      <w:pPr>
        <w:pStyle w:val="a3"/>
        <w:spacing w:after="0" w:line="240" w:lineRule="auto"/>
        <w:ind w:left="1211"/>
        <w:jc w:val="right"/>
        <w:rPr>
          <w:rFonts w:ascii="Times New Roman" w:eastAsiaTheme="minorEastAsia" w:hAnsi="Times New Roman" w:cs="Times New Roman"/>
          <w:i/>
          <w:iCs/>
          <w:sz w:val="32"/>
          <w:szCs w:val="32"/>
        </w:rPr>
      </w:pPr>
    </w:p>
    <w:p w14:paraId="19D7E0CA" w14:textId="059D021C" w:rsidR="00AA09B1" w:rsidRPr="00AA09B1" w:rsidRDefault="00AA09B1" w:rsidP="00AA09B1">
      <w:pPr>
        <w:pStyle w:val="a3"/>
        <w:spacing w:after="0" w:line="240" w:lineRule="auto"/>
        <w:ind w:left="0"/>
        <w:rPr>
          <w:rFonts w:ascii="Times New Roman" w:eastAsiaTheme="minorEastAsia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054093BC" wp14:editId="4D1601B2">
            <wp:extent cx="6519553" cy="45805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865" cy="459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FD6EB" w14:textId="79080044" w:rsidR="00B11848" w:rsidRDefault="00B11848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42FF2956" w14:textId="631313F1" w:rsidR="00AA09B1" w:rsidRPr="0043128E" w:rsidRDefault="001F589F">
      <w:pPr>
        <w:pStyle w:val="a3"/>
        <w:spacing w:after="0" w:line="240" w:lineRule="auto"/>
        <w:ind w:left="121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lastRenderedPageBreak/>
        <w:t xml:space="preserve">Рис. П.4.1 Кривые набора прочности бетоном классов В15-В22,5: </w:t>
      </w:r>
      <w:r w:rsidRPr="001F589F">
        <w:rPr>
          <w:rFonts w:ascii="Times New Roman" w:eastAsiaTheme="minorEastAsia" w:hAnsi="Times New Roman" w:cs="Times New Roman"/>
          <w:bCs/>
          <w:i/>
          <w:iCs/>
          <w:color w:val="000000" w:themeColor="text1"/>
          <w:sz w:val="32"/>
          <w:szCs w:val="32"/>
        </w:rPr>
        <w:t>а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при температуре твердения до 50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ºС на портландцементе М400-500;  </w:t>
      </w:r>
      <w:r w:rsidR="00C16D99" w:rsidRPr="00C16D99">
        <w:rPr>
          <w:rFonts w:ascii="Times New Roman" w:eastAsiaTheme="minorEastAsia" w:hAnsi="Times New Roman" w:cs="Times New Roman"/>
          <w:bCs/>
          <w:i/>
          <w:iCs/>
          <w:color w:val="000000" w:themeColor="text1"/>
          <w:sz w:val="32"/>
          <w:szCs w:val="32"/>
        </w:rPr>
        <w:t>б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то же, </w:t>
      </w:r>
      <w:r w:rsidR="00C16D99" w:rsidRP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при температуре твердения до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8</w:t>
      </w:r>
      <w:r w:rsidR="00C16D99" w:rsidRP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0 ºС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; </w:t>
      </w:r>
      <w:r w:rsidR="00C16D99" w:rsidRPr="00C16D99">
        <w:rPr>
          <w:rFonts w:ascii="Times New Roman" w:eastAsiaTheme="minorEastAsia" w:hAnsi="Times New Roman" w:cs="Times New Roman"/>
          <w:bCs/>
          <w:i/>
          <w:iCs/>
          <w:color w:val="000000" w:themeColor="text1"/>
          <w:sz w:val="32"/>
          <w:szCs w:val="32"/>
        </w:rPr>
        <w:t xml:space="preserve">в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-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при температуре твердения до 50 ºС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на </w:t>
      </w:r>
      <w:proofErr w:type="spellStart"/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шлакопортландцементе</w:t>
      </w:r>
      <w:proofErr w:type="spellEnd"/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М400-500; </w:t>
      </w:r>
      <w:r w:rsidR="00C16D99" w:rsidRPr="00C16D99">
        <w:rPr>
          <w:rFonts w:ascii="Times New Roman" w:eastAsiaTheme="minorEastAsia" w:hAnsi="Times New Roman" w:cs="Times New Roman"/>
          <w:bCs/>
          <w:i/>
          <w:iCs/>
          <w:color w:val="000000" w:themeColor="text1"/>
          <w:sz w:val="32"/>
          <w:szCs w:val="32"/>
        </w:rPr>
        <w:t>г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– то же,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при температур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е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до 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9</w:t>
      </w:r>
      <w:r w:rsidR="00C16D9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0 ºС</w:t>
      </w:r>
    </w:p>
    <w:sectPr w:rsidR="00AA09B1" w:rsidRPr="0043128E" w:rsidSect="0047484C">
      <w:pgSz w:w="11906" w:h="16838"/>
      <w:pgMar w:top="709" w:right="849" w:bottom="709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F1A25"/>
    <w:multiLevelType w:val="multilevel"/>
    <w:tmpl w:val="4E12797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931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731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0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11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531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91" w:hanging="2160"/>
      </w:pPr>
      <w:rPr>
        <w:rFonts w:hint="default"/>
      </w:rPr>
    </w:lvl>
  </w:abstractNum>
  <w:abstractNum w:abstractNumId="1" w15:restartNumberingAfterBreak="0">
    <w:nsid w:val="42D93E4E"/>
    <w:multiLevelType w:val="hybridMultilevel"/>
    <w:tmpl w:val="A4D27EE8"/>
    <w:lvl w:ilvl="0" w:tplc="D1180212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5024326A"/>
    <w:multiLevelType w:val="hybridMultilevel"/>
    <w:tmpl w:val="B40019A0"/>
    <w:lvl w:ilvl="0" w:tplc="F544FA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5E7213E1"/>
    <w:multiLevelType w:val="hybridMultilevel"/>
    <w:tmpl w:val="E062A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2C8"/>
    <w:rsid w:val="00031963"/>
    <w:rsid w:val="000634A8"/>
    <w:rsid w:val="000B4810"/>
    <w:rsid w:val="000F78E8"/>
    <w:rsid w:val="0013633A"/>
    <w:rsid w:val="00137C0A"/>
    <w:rsid w:val="00150297"/>
    <w:rsid w:val="00150402"/>
    <w:rsid w:val="00163C46"/>
    <w:rsid w:val="00192F92"/>
    <w:rsid w:val="001A5656"/>
    <w:rsid w:val="001A618B"/>
    <w:rsid w:val="001E7FC6"/>
    <w:rsid w:val="001F1369"/>
    <w:rsid w:val="001F2406"/>
    <w:rsid w:val="001F589F"/>
    <w:rsid w:val="00203DE9"/>
    <w:rsid w:val="0021206B"/>
    <w:rsid w:val="002860D3"/>
    <w:rsid w:val="003003B7"/>
    <w:rsid w:val="003169CF"/>
    <w:rsid w:val="00320D3B"/>
    <w:rsid w:val="00395DAF"/>
    <w:rsid w:val="003A4F35"/>
    <w:rsid w:val="003D0E09"/>
    <w:rsid w:val="003D52A0"/>
    <w:rsid w:val="003E12C8"/>
    <w:rsid w:val="003F0184"/>
    <w:rsid w:val="003F539F"/>
    <w:rsid w:val="0043128E"/>
    <w:rsid w:val="004621C4"/>
    <w:rsid w:val="0047484C"/>
    <w:rsid w:val="004B04D8"/>
    <w:rsid w:val="004D20F8"/>
    <w:rsid w:val="004E17AD"/>
    <w:rsid w:val="00503F6F"/>
    <w:rsid w:val="00523700"/>
    <w:rsid w:val="00525693"/>
    <w:rsid w:val="0053475E"/>
    <w:rsid w:val="005863D8"/>
    <w:rsid w:val="00592F18"/>
    <w:rsid w:val="005E57B6"/>
    <w:rsid w:val="005F79C3"/>
    <w:rsid w:val="00616E0D"/>
    <w:rsid w:val="006609E8"/>
    <w:rsid w:val="006779E4"/>
    <w:rsid w:val="006F65EF"/>
    <w:rsid w:val="00703CAE"/>
    <w:rsid w:val="00741513"/>
    <w:rsid w:val="007740DB"/>
    <w:rsid w:val="007C0A7C"/>
    <w:rsid w:val="007F134D"/>
    <w:rsid w:val="00813388"/>
    <w:rsid w:val="0081467B"/>
    <w:rsid w:val="00827614"/>
    <w:rsid w:val="00830C1C"/>
    <w:rsid w:val="00845CF1"/>
    <w:rsid w:val="00896376"/>
    <w:rsid w:val="008A14FA"/>
    <w:rsid w:val="0093207C"/>
    <w:rsid w:val="00951681"/>
    <w:rsid w:val="0097262A"/>
    <w:rsid w:val="0099588D"/>
    <w:rsid w:val="009F5E18"/>
    <w:rsid w:val="00A05628"/>
    <w:rsid w:val="00A13DF5"/>
    <w:rsid w:val="00A1599B"/>
    <w:rsid w:val="00A2334A"/>
    <w:rsid w:val="00A35854"/>
    <w:rsid w:val="00A71C0E"/>
    <w:rsid w:val="00AA09B1"/>
    <w:rsid w:val="00AA1889"/>
    <w:rsid w:val="00AA269D"/>
    <w:rsid w:val="00AB7BD9"/>
    <w:rsid w:val="00B11848"/>
    <w:rsid w:val="00B12AC2"/>
    <w:rsid w:val="00B24D2D"/>
    <w:rsid w:val="00B53E19"/>
    <w:rsid w:val="00B74E06"/>
    <w:rsid w:val="00BC3621"/>
    <w:rsid w:val="00BC3E54"/>
    <w:rsid w:val="00BE5BBC"/>
    <w:rsid w:val="00BF4414"/>
    <w:rsid w:val="00C16D99"/>
    <w:rsid w:val="00C57C86"/>
    <w:rsid w:val="00C612AD"/>
    <w:rsid w:val="00C747F6"/>
    <w:rsid w:val="00CD131F"/>
    <w:rsid w:val="00CD2A9C"/>
    <w:rsid w:val="00CD79C5"/>
    <w:rsid w:val="00CF29CC"/>
    <w:rsid w:val="00CF46FD"/>
    <w:rsid w:val="00D50597"/>
    <w:rsid w:val="00D61B10"/>
    <w:rsid w:val="00D622A7"/>
    <w:rsid w:val="00D73C2B"/>
    <w:rsid w:val="00D84197"/>
    <w:rsid w:val="00DC64C1"/>
    <w:rsid w:val="00DD2C46"/>
    <w:rsid w:val="00E6159B"/>
    <w:rsid w:val="00E67074"/>
    <w:rsid w:val="00E75C76"/>
    <w:rsid w:val="00E87722"/>
    <w:rsid w:val="00E87E92"/>
    <w:rsid w:val="00EE47DB"/>
    <w:rsid w:val="00F27E56"/>
    <w:rsid w:val="00F740DE"/>
    <w:rsid w:val="00F81261"/>
    <w:rsid w:val="00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B200C"/>
  <w15:chartTrackingRefBased/>
  <w15:docId w15:val="{F68EE334-1255-48B6-8A22-1D83E97E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A9C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8133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115</cp:revision>
  <dcterms:created xsi:type="dcterms:W3CDTF">2021-02-08T10:17:00Z</dcterms:created>
  <dcterms:modified xsi:type="dcterms:W3CDTF">2024-02-01T18:41:00Z</dcterms:modified>
</cp:coreProperties>
</file>